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427DA4" w:rsidRPr="001B2299">
        <w:rPr>
          <w:rFonts w:cstheme="minorHAnsi"/>
          <w:b/>
        </w:rPr>
        <w:t>budow</w:t>
      </w:r>
      <w:r w:rsidR="00427DA4">
        <w:rPr>
          <w:rFonts w:cstheme="minorHAnsi"/>
          <w:b/>
        </w:rPr>
        <w:t>a</w:t>
      </w:r>
      <w:proofErr w:type="spellEnd"/>
      <w:r w:rsidR="00427DA4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oświetlenia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drogowego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na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terenie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Gminy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Miasto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Marki</w:t>
      </w:r>
      <w:proofErr w:type="spellEnd"/>
      <w:r w:rsidR="00427DA4" w:rsidRPr="001B2299">
        <w:rPr>
          <w:rFonts w:cstheme="minorHAnsi"/>
          <w:b/>
        </w:rPr>
        <w:t xml:space="preserve"> w </w:t>
      </w:r>
      <w:proofErr w:type="spellStart"/>
      <w:r w:rsidR="00427DA4" w:rsidRPr="001B2299">
        <w:rPr>
          <w:rFonts w:cstheme="minorHAnsi"/>
          <w:b/>
        </w:rPr>
        <w:t>podziale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na</w:t>
      </w:r>
      <w:proofErr w:type="spellEnd"/>
      <w:r w:rsidR="00427DA4" w:rsidRPr="001B2299">
        <w:rPr>
          <w:rFonts w:cstheme="minorHAnsi"/>
          <w:b/>
        </w:rPr>
        <w:t xml:space="preserve"> </w:t>
      </w:r>
      <w:proofErr w:type="spellStart"/>
      <w:r w:rsidR="00427DA4" w:rsidRPr="001B2299">
        <w:rPr>
          <w:rFonts w:cstheme="minorHAnsi"/>
          <w:b/>
        </w:rPr>
        <w:t>części</w:t>
      </w:r>
      <w:proofErr w:type="spellEnd"/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  <w:bookmarkStart w:id="0" w:name="_GoBack"/>
      <w:bookmarkEnd w:id="0"/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WZP.271.</w:t>
    </w:r>
    <w:r w:rsidR="00C22E6D">
      <w:rPr>
        <w:rFonts w:ascii="Calibri" w:hAnsi="Calibri"/>
      </w:rPr>
      <w:t>1</w:t>
    </w:r>
    <w:r w:rsidR="00427DA4">
      <w:rPr>
        <w:rFonts w:ascii="Calibri" w:hAnsi="Calibri"/>
      </w:rPr>
      <w:t>7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nr</w:t>
    </w:r>
    <w:proofErr w:type="spellEnd"/>
    <w:r>
      <w:rPr>
        <w:rFonts w:ascii="Calibri" w:hAnsi="Calibri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27DA4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2020-06-24T06:58:00Z</dcterms:created>
  <dcterms:modified xsi:type="dcterms:W3CDTF">2020-06-24T06:58:00Z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